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64" w:rsidRPr="009C5064" w:rsidRDefault="009C5064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4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b/>
          <w:sz w:val="44"/>
          <w:szCs w:val="24"/>
          <w:lang w:eastAsia="cs-CZ"/>
        </w:rPr>
        <w:t xml:space="preserve">Určení otcovství souhlasným prohlášením rodičů </w:t>
      </w:r>
    </w:p>
    <w:p w:rsidR="009C5064" w:rsidRPr="009C5064" w:rsidRDefault="009C5064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Rodiče dítěte mohou, pokud nejsou manželé, určit souhlasným prohlášením otcovství k nenarozenému, případně narozenému dítěti před matričním úřadem nebo soudem. Prohlášení nezletilého rodiče o otcovství lze učinit pouze před soudem. </w:t>
      </w:r>
    </w:p>
    <w:p w:rsidR="009C5064" w:rsidRPr="009C5064" w:rsidRDefault="009C5064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Matrikářka sepíše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společně s rodiči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souhlasné prohlášení rodičů o určení otcovství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r w:rsidR="00AF0770">
        <w:rPr>
          <w:rFonts w:asciiTheme="majorHAnsi" w:eastAsia="Times New Roman" w:hAnsiTheme="majorHAnsi" w:cs="Times New Roman"/>
          <w:sz w:val="24"/>
          <w:szCs w:val="24"/>
          <w:lang w:eastAsia="cs-CZ"/>
        </w:rPr>
        <w:t>to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pak podepisují oba rodiče současně. </w:t>
      </w:r>
    </w:p>
    <w:p w:rsidR="00A3487A" w:rsidRDefault="009C5064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Určení otcovství lze uskutečnit n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 kterémkoli matričním úřadě pověřeném vedením matriky. </w:t>
      </w:r>
      <w:r w:rsidR="00A3487A">
        <w:rPr>
          <w:rFonts w:asciiTheme="majorHAnsi" w:eastAsia="Times New Roman" w:hAnsiTheme="majorHAnsi" w:cs="Times New Roman"/>
          <w:sz w:val="24"/>
          <w:szCs w:val="24"/>
          <w:lang w:eastAsia="cs-CZ"/>
        </w:rPr>
        <w:t>Určení otcovství k narozenému dítěti je vhodné provést na matričním úřadě</w:t>
      </w:r>
      <w:r w:rsidR="00AF0770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A348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jehož správním obvodu se dítě narodilo. </w:t>
      </w:r>
      <w:r w:rsidR="00A3487A"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rodiče předloží všechny stanovené doklady, je sepsáno souhlasné prohlášení rodičů bezodkladně.</w:t>
      </w:r>
      <w:r w:rsidR="00A348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A3487A" w:rsidRPr="009C5064" w:rsidRDefault="00A3487A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Pokud se dítě narodí </w:t>
      </w:r>
      <w:r w:rsidR="0017692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nebo má narodit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do uplynutí třístého dne po zániku manželství (od rozvodu manželstv</w:t>
      </w:r>
      <w:r w:rsidR="0017692C">
        <w:rPr>
          <w:rFonts w:asciiTheme="majorHAnsi" w:eastAsia="Times New Roman" w:hAnsiTheme="majorHAnsi" w:cs="Times New Roman"/>
          <w:sz w:val="24"/>
          <w:szCs w:val="24"/>
          <w:lang w:eastAsia="cs-CZ"/>
        </w:rPr>
        <w:t>í nebo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úmrtí manžela</w:t>
      </w:r>
      <w:r w:rsidR="0017692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bookmarkStart w:id="0" w:name="_GoBack"/>
      <w:bookmarkEnd w:id="0"/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určení otcovství provést nelze a do knihy narození se jako otec dítěte zapíše bývalý manžel matky, pokud před narozením matka neuzavřela manželství nové. </w:t>
      </w:r>
    </w:p>
    <w:p w:rsidR="009C5064" w:rsidRPr="009C5064" w:rsidRDefault="009C5064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K určení otcovství k nenarozenému dítěti</w:t>
      </w:r>
      <w:r w:rsidR="00AF077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 sebou vezměte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: </w:t>
      </w:r>
    </w:p>
    <w:p w:rsidR="009C5064" w:rsidRPr="009C5064" w:rsidRDefault="009C5064" w:rsidP="00A348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platné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doklady totožnosti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(občanský průkaz, PAS) </w:t>
      </w:r>
    </w:p>
    <w:p w:rsidR="009C5064" w:rsidRDefault="009C5064" w:rsidP="00A348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rodné listy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rodičů</w:t>
      </w:r>
    </w:p>
    <w:p w:rsidR="009C5064" w:rsidRPr="009C5064" w:rsidRDefault="009C5064" w:rsidP="00A348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rodné listy společných dětí</w:t>
      </w:r>
    </w:p>
    <w:p w:rsidR="009C5064" w:rsidRPr="009C5064" w:rsidRDefault="009C5064" w:rsidP="00A348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matka - těhotenský průkaz </w:t>
      </w:r>
    </w:p>
    <w:p w:rsidR="009C5064" w:rsidRPr="009C5064" w:rsidRDefault="009C5064" w:rsidP="00A348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rozvedená matka - pravomocný rozsudek o rozvodu manželství </w:t>
      </w:r>
    </w:p>
    <w:p w:rsidR="009C5064" w:rsidRPr="009C5064" w:rsidRDefault="009C5064" w:rsidP="00A348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ovdovělá matka - úmrtní list manžela </w:t>
      </w:r>
    </w:p>
    <w:p w:rsidR="009C5064" w:rsidRPr="009C5064" w:rsidRDefault="009C5064" w:rsidP="00A3487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určení otcovství k narozenému dítěti</w:t>
      </w:r>
      <w:r w:rsidR="00AF077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 sebou vezměte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: </w:t>
      </w:r>
    </w:p>
    <w:p w:rsidR="009C5064" w:rsidRPr="009C5064" w:rsidRDefault="009C5064" w:rsidP="00A348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rodný list dítěte (pokud byl již vystaven) </w:t>
      </w:r>
    </w:p>
    <w:p w:rsidR="00A3487A" w:rsidRDefault="00A3487A" w:rsidP="00A348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3487A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platné </w:t>
      </w:r>
      <w:r w:rsidR="009C5064"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doklady totožnosti</w:t>
      </w:r>
    </w:p>
    <w:p w:rsidR="00A3487A" w:rsidRPr="009C5064" w:rsidRDefault="00A3487A" w:rsidP="00A348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rodné listy společných dětí</w:t>
      </w:r>
    </w:p>
    <w:p w:rsidR="009C5064" w:rsidRPr="009C5064" w:rsidRDefault="009C5064" w:rsidP="00A348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rodné listy</w:t>
      </w:r>
      <w:r w:rsidR="00A348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rodičů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9C5064" w:rsidRPr="009C5064" w:rsidRDefault="009C5064" w:rsidP="00A348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rozvedená matka - pravomocný rozsudek o rozvodu manželství </w:t>
      </w:r>
    </w:p>
    <w:p w:rsidR="009C5064" w:rsidRPr="009C5064" w:rsidRDefault="009C5064" w:rsidP="00A348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ovdovělá matka - úmrtní list manžela </w:t>
      </w:r>
    </w:p>
    <w:p w:rsidR="009C5064" w:rsidRDefault="009C5064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Při určování otcovství cizími státními občany matka cizinka předkládá k výše uvedeným dokladům ještě aktuální  potvrzení  o svém osobním  stavu vydané příslušnými úřady jejího  domovského státu. Předložené cizozemské doklady musí být předloženy vždy v originále případně v úředně ověřené fotokopii a opatřeny předepsanými  ověřeními a úředním překladem do českého jazyka.</w:t>
      </w:r>
      <w:r w:rsidR="00A348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To  znamená, že příslušnou listinu ověří vyšší orgány příslušného státu  a následně  jsou superlegalizovány Českým zastupitelským úřadem v tom určitém státě. Pokud doklady  vydává zastupitelský úřad cizího státu v České republice, musí být  tyto doklady ověřeny Ministerstvem zahraničních věcí ČR v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Praze. U některých  států je podle mezinárodní úmluvy možné nahradit superlegalizaci dokladů ověřovací doložkou, tzv. "APOSTILLOU". Toto ověření není nutné v případech, kdy byl doklad vydán ve státě, se kterým uzavřela ČR smlouvu o právní pomoci ve věcech občanských a rodinných.</w:t>
      </w:r>
      <w:r w:rsidR="00A348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Všechny  předkládané cizozemské listiny musí být nejen opatřeny příslušnými ověřeními (viz. </w:t>
      </w:r>
      <w:proofErr w:type="gramStart"/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výše</w:t>
      </w:r>
      <w:proofErr w:type="gramEnd"/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>), ale  musí být též přeloženy do českého jazyka,   a  to soudním tlumočníkem jmenovaným dekretem příslušného soudu dle zákona č. 36/1967 Sb., o znalcích a tlumočnících, ve znění pozdějších předpisů. Pokud budou  doklady přeloženy do českého jazyka v cizině, je nutné ověření našeho  zastupitelského úřadu v té zemi, kde bude překlad pořízen.</w:t>
      </w:r>
      <w:r w:rsidR="00A3487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9C50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nezbytné, aby při úředním úkonu, souhlasné prohlášení o určení otcovství,  byl přítomen soudní tlumočník. Tlumočníka si rodiče zajišťují na vlastní náklady. Pouze v případě, že cizinec dokonale ovládá český jazyk, o čemž předloží prohlášení, nemusí být úřední úkon tlumočen. </w:t>
      </w:r>
    </w:p>
    <w:p w:rsidR="00AF0770" w:rsidRDefault="00AF0770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Zápis o souhlasném určení otcovství trvá přibližně 30 minut, je tedy lepší si čas Vaší návštěvy telefonicky rezervovat (tel.: 515 534 306).</w:t>
      </w:r>
    </w:p>
    <w:p w:rsidR="00AF0770" w:rsidRPr="009C5064" w:rsidRDefault="00AF0770" w:rsidP="00A3487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sectPr w:rsidR="00AF0770" w:rsidRPr="009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F61"/>
    <w:multiLevelType w:val="multilevel"/>
    <w:tmpl w:val="2CFE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B096E"/>
    <w:multiLevelType w:val="multilevel"/>
    <w:tmpl w:val="F91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50FC3"/>
    <w:multiLevelType w:val="multilevel"/>
    <w:tmpl w:val="AEE6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F7C5B"/>
    <w:multiLevelType w:val="multilevel"/>
    <w:tmpl w:val="FA00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64"/>
    <w:rsid w:val="0017692C"/>
    <w:rsid w:val="008B2FDE"/>
    <w:rsid w:val="009C5064"/>
    <w:rsid w:val="00A3487A"/>
    <w:rsid w:val="00AF0770"/>
    <w:rsid w:val="00E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5064"/>
    <w:rPr>
      <w:b/>
      <w:bCs/>
    </w:rPr>
  </w:style>
  <w:style w:type="paragraph" w:customStyle="1" w:styleId="dwitem">
    <w:name w:val="dw_item"/>
    <w:basedOn w:val="Normln"/>
    <w:rsid w:val="009C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506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506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5064"/>
    <w:rPr>
      <w:b/>
      <w:bCs/>
    </w:rPr>
  </w:style>
  <w:style w:type="paragraph" w:customStyle="1" w:styleId="dwitem">
    <w:name w:val="dw_item"/>
    <w:basedOn w:val="Normln"/>
    <w:rsid w:val="009C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506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C506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2015-07-15T12:24:00Z</dcterms:created>
  <dcterms:modified xsi:type="dcterms:W3CDTF">2015-07-16T05:43:00Z</dcterms:modified>
</cp:coreProperties>
</file>