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48A" w:rsidRPr="0042148A" w:rsidRDefault="0042148A" w:rsidP="0042148A">
      <w:r w:rsidRPr="0042148A">
        <w:rPr>
          <w:b/>
          <w:bCs/>
        </w:rPr>
        <w:t>Výroční zpráva za rok 2009</w:t>
      </w:r>
    </w:p>
    <w:p w:rsidR="0042148A" w:rsidRPr="0042148A" w:rsidRDefault="0042148A" w:rsidP="0042148A">
      <w:r w:rsidRPr="0042148A">
        <w:rPr>
          <w:b/>
          <w:bCs/>
        </w:rPr>
        <w:t>o činnosti v oblasti poskytování informací dle § 18 zákona č. 106/1999 Sb., o svobodném přístupu k informacím, ve znění pozdějších předpisů</w:t>
      </w:r>
    </w:p>
    <w:p w:rsidR="0042148A" w:rsidRPr="0042148A" w:rsidRDefault="0042148A" w:rsidP="0042148A">
      <w:r w:rsidRPr="0042148A">
        <w:rPr>
          <w:b/>
          <w:bCs/>
        </w:rPr>
        <w:t> Městský úřad Kunštát jako povinný subjekt dle zákona č. 106/1999 Sb., poskytuje </w:t>
      </w:r>
      <w:r w:rsidRPr="0042148A">
        <w:t>žadatelům informace buď na základě žádosti, nebo zveřejněním informací na úřední desce, hlášením místním rozhlasem, prostřednictvím měsíčníku „Kunštátský zpravodaj“. Nejvíce informací je podáváno zaměstnanci úřadu žadatelům osobně, na základě telefonických dotazů nebo jako odpověď na dotaz zaslaný e-mailovou poštou. Potřebné informace je také možné získat na oficiálních webových stránkách města </w:t>
      </w:r>
      <w:hyperlink r:id="rId6" w:history="1">
        <w:r w:rsidRPr="0042148A">
          <w:rPr>
            <w:rStyle w:val="Hypertextovodkaz"/>
          </w:rPr>
          <w:t>www.kunstat-mesto.cz</w:t>
        </w:r>
      </w:hyperlink>
      <w:r w:rsidRPr="0042148A">
        <w:t>. </w:t>
      </w:r>
    </w:p>
    <w:p w:rsidR="0042148A" w:rsidRPr="0042148A" w:rsidRDefault="0042148A" w:rsidP="0042148A">
      <w:pPr>
        <w:numPr>
          <w:ilvl w:val="0"/>
          <w:numId w:val="1"/>
        </w:numPr>
      </w:pPr>
      <w:r w:rsidRPr="0042148A">
        <w:rPr>
          <w:b/>
          <w:bCs/>
        </w:rPr>
        <w:t>Počet podaných žádostí o informace:</w:t>
      </w:r>
      <w:r w:rsidRPr="0042148A">
        <w:br/>
        <w:t>V roce 2009 byly písemně podány čtyři žádosti o informaci s odkazem na zákon č. 106/1999 Sb., o svobodném přístupu k informacím, v platném znění</w:t>
      </w:r>
    </w:p>
    <w:p w:rsidR="0042148A" w:rsidRPr="0042148A" w:rsidRDefault="0042148A" w:rsidP="0042148A">
      <w:pPr>
        <w:numPr>
          <w:ilvl w:val="0"/>
          <w:numId w:val="2"/>
        </w:numPr>
      </w:pPr>
      <w:r w:rsidRPr="0042148A">
        <w:rPr>
          <w:b/>
          <w:bCs/>
        </w:rPr>
        <w:t>Počet podaných odvolání proti rozhodnutí:</w:t>
      </w:r>
      <w:r w:rsidRPr="0042148A">
        <w:br/>
        <w:t>Odvolání proti rozhodnutí nebylo podáno, neboť nebylo vydáno žádné rozhodnutí o nevyhovění žádosti o informace.</w:t>
      </w:r>
    </w:p>
    <w:p w:rsidR="0042148A" w:rsidRPr="0042148A" w:rsidRDefault="0042148A" w:rsidP="0042148A">
      <w:pPr>
        <w:numPr>
          <w:ilvl w:val="0"/>
          <w:numId w:val="3"/>
        </w:numPr>
      </w:pPr>
      <w:r w:rsidRPr="0042148A">
        <w:rPr>
          <w:b/>
          <w:bCs/>
        </w:rPr>
        <w:t>Opis podstatných částí každého rozsudku soudu a přehled všech výdajů:</w:t>
      </w:r>
      <w:r w:rsidRPr="0042148A">
        <w:br/>
        <w:t>V roce 2008 soud nepřezkoumával žádné rozhodnutí Městského úřadu Kunštát, takže nebyly vynaloženy žádné výdaje.</w:t>
      </w:r>
    </w:p>
    <w:p w:rsidR="0042148A" w:rsidRPr="0042148A" w:rsidRDefault="0042148A" w:rsidP="0042148A">
      <w:pPr>
        <w:numPr>
          <w:ilvl w:val="0"/>
          <w:numId w:val="4"/>
        </w:numPr>
      </w:pPr>
      <w:r w:rsidRPr="0042148A">
        <w:rPr>
          <w:b/>
          <w:bCs/>
        </w:rPr>
        <w:t>Výčet poskytnutých výhradních licencí:</w:t>
      </w:r>
      <w:r w:rsidRPr="0042148A">
        <w:br/>
        <w:t>Žádné.</w:t>
      </w:r>
    </w:p>
    <w:p w:rsidR="0042148A" w:rsidRPr="0042148A" w:rsidRDefault="0042148A" w:rsidP="0042148A">
      <w:pPr>
        <w:numPr>
          <w:ilvl w:val="0"/>
          <w:numId w:val="5"/>
        </w:numPr>
      </w:pPr>
      <w:r w:rsidRPr="0042148A">
        <w:rPr>
          <w:b/>
          <w:bCs/>
        </w:rPr>
        <w:t>Počet stížností podaných podle § 16a:</w:t>
      </w:r>
      <w:r w:rsidRPr="0042148A">
        <w:br/>
        <w:t>Byla podána jedna stížnost, která byla postoupena Krajskému úřadu..</w:t>
      </w:r>
    </w:p>
    <w:p w:rsidR="0042148A" w:rsidRPr="0042148A" w:rsidRDefault="0042148A" w:rsidP="0042148A">
      <w:pPr>
        <w:numPr>
          <w:ilvl w:val="0"/>
          <w:numId w:val="6"/>
        </w:numPr>
      </w:pPr>
      <w:r w:rsidRPr="0042148A">
        <w:rPr>
          <w:b/>
          <w:bCs/>
        </w:rPr>
        <w:t>Další informace vztahující se k uplatňování tohoto zákona:</w:t>
      </w:r>
      <w:r w:rsidRPr="0042148A">
        <w:br/>
        <w:t>Postup zaměstnanců městského úřadu a orgánů města při provádění zákona č. 106/1999 Sb., ve znění pozdějších předpisů, je upraven v Pravidlech pro zajištění přístupu k informacím, které město Kunštát vydalo.</w:t>
      </w:r>
    </w:p>
    <w:p w:rsidR="0042148A" w:rsidRPr="0042148A" w:rsidRDefault="0042148A" w:rsidP="0042148A">
      <w:r w:rsidRPr="0042148A">
        <w:t> Ing. Stanislav Kolář</w:t>
      </w:r>
      <w:r w:rsidRPr="0042148A">
        <w:br/>
        <w:t>          tajemník</w:t>
      </w:r>
    </w:p>
    <w:p w:rsidR="0042148A" w:rsidRPr="0042148A" w:rsidRDefault="0042148A" w:rsidP="0042148A">
      <w:r w:rsidRPr="0042148A">
        <w:t> V Kunštátě dne 25. 2. 2010</w:t>
      </w:r>
    </w:p>
    <w:p w:rsidR="0021483B" w:rsidRDefault="0021483B">
      <w:bookmarkStart w:id="0" w:name="_GoBack"/>
      <w:bookmarkEnd w:id="0"/>
    </w:p>
    <w:sectPr w:rsidR="002148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0713F"/>
    <w:multiLevelType w:val="multilevel"/>
    <w:tmpl w:val="7AEC0D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ED6FB1"/>
    <w:multiLevelType w:val="multilevel"/>
    <w:tmpl w:val="4DFE7A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51565B"/>
    <w:multiLevelType w:val="multilevel"/>
    <w:tmpl w:val="4CF6CC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3C22A3"/>
    <w:multiLevelType w:val="multilevel"/>
    <w:tmpl w:val="FACE3C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8E13AC"/>
    <w:multiLevelType w:val="multilevel"/>
    <w:tmpl w:val="D4D6D7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0D48B9"/>
    <w:multiLevelType w:val="multilevel"/>
    <w:tmpl w:val="37DC5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48A"/>
    <w:rsid w:val="0021483B"/>
    <w:rsid w:val="004214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214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214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02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nstat-mesto.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1470</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2015-05-30T12:58:00Z</dcterms:created>
  <dcterms:modified xsi:type="dcterms:W3CDTF">2015-05-30T12:58:00Z</dcterms:modified>
</cp:coreProperties>
</file>